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B1E33" w:themeColor="accent1" w:themeShade="7F"/>
  <w:body>
    <w:p w:rsidR="00D11B91" w:rsidRDefault="00D11B91"/>
    <w:tbl>
      <w:tblPr>
        <w:tblStyle w:val="TabloKlavuzu"/>
        <w:tblW w:w="10816" w:type="dxa"/>
        <w:tblLook w:val="04A0"/>
      </w:tblPr>
      <w:tblGrid>
        <w:gridCol w:w="3350"/>
        <w:gridCol w:w="3372"/>
        <w:gridCol w:w="4094"/>
      </w:tblGrid>
      <w:tr w:rsidR="00D11B91" w:rsidTr="001B209E">
        <w:trPr>
          <w:trHeight w:val="1616"/>
        </w:trPr>
        <w:tc>
          <w:tcPr>
            <w:tcW w:w="10816" w:type="dxa"/>
            <w:gridSpan w:val="3"/>
          </w:tcPr>
          <w:p w:rsidR="00D11B91" w:rsidRPr="001B209E" w:rsidRDefault="00D11B91" w:rsidP="00D11B9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1B209E">
              <w:rPr>
                <w:rFonts w:ascii="Bodoni MT Black" w:hAnsi="Bodoni MT Black"/>
                <w:color w:val="FFFFFF" w:themeColor="background1"/>
                <w:sz w:val="48"/>
                <w:szCs w:val="48"/>
              </w:rPr>
              <w:t>PANDEM</w:t>
            </w:r>
            <w:r w:rsidRPr="001B209E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İ 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SÜREC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="00530D91"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NDE ÇOCU</w:t>
            </w:r>
            <w:r w:rsidR="00530D91"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Ğ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 xml:space="preserve">UNUZ 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Ç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N NELER YAPAB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L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RS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N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8"/>
              </w:rPr>
              <w:t>İ</w:t>
            </w:r>
            <w:r w:rsidRPr="001B209E">
              <w:rPr>
                <w:rFonts w:ascii="Bodoni MT Black" w:hAnsi="Bodoni MT Black" w:cs="Times New Roman"/>
                <w:b/>
                <w:color w:val="FFFFFF" w:themeColor="background1"/>
                <w:sz w:val="48"/>
                <w:szCs w:val="48"/>
              </w:rPr>
              <w:t>Z</w:t>
            </w:r>
            <w:r w:rsidRPr="001B209E">
              <w:rPr>
                <w:rFonts w:ascii="Bodoni MT Black" w:hAnsi="Bodoni MT Black" w:cs="Times New Roman"/>
                <w:color w:val="FFFFFF" w:themeColor="background1"/>
                <w:sz w:val="48"/>
                <w:szCs w:val="48"/>
              </w:rPr>
              <w:t>?</w:t>
            </w:r>
          </w:p>
        </w:tc>
      </w:tr>
      <w:tr w:rsidR="009277D5" w:rsidTr="001B209E">
        <w:trPr>
          <w:trHeight w:val="5837"/>
        </w:trPr>
        <w:tc>
          <w:tcPr>
            <w:tcW w:w="3350" w:type="dxa"/>
          </w:tcPr>
          <w:p w:rsidR="001B209E" w:rsidRDefault="001B209E" w:rsidP="00D11B91">
            <w:pPr>
              <w:jc w:val="center"/>
              <w:rPr>
                <w:rFonts w:ascii="Broadway" w:hAnsi="Broadway" w:cs="Aharoni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D11B91" w:rsidRDefault="00D11B91" w:rsidP="00D11B91">
            <w:pPr>
              <w:jc w:val="center"/>
              <w:rPr>
                <w:rFonts w:ascii="Broadway" w:hAnsi="Broadway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  <w:r w:rsidRPr="001B209E">
              <w:rPr>
                <w:rFonts w:ascii="Broadway" w:hAnsi="Broadway" w:cs="Aharoni"/>
                <w:b/>
                <w:color w:val="FFFFFF" w:themeColor="background1"/>
                <w:sz w:val="32"/>
                <w:szCs w:val="32"/>
                <w:u w:val="single"/>
              </w:rPr>
              <w:t>KORONA V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İ</w:t>
            </w:r>
            <w:r w:rsidRPr="001B209E">
              <w:rPr>
                <w:rFonts w:ascii="Broadway" w:hAnsi="Broadway" w:cs="Times New Roman"/>
                <w:b/>
                <w:color w:val="FFFFFF" w:themeColor="background1"/>
                <w:sz w:val="32"/>
                <w:szCs w:val="32"/>
                <w:u w:val="single"/>
              </w:rPr>
              <w:t>RÜS HAKKINDA KONU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Ş</w:t>
            </w:r>
            <w:r w:rsidRPr="001B209E">
              <w:rPr>
                <w:rFonts w:ascii="Broadway" w:hAnsi="Broadway" w:cs="Times New Roman"/>
                <w:b/>
                <w:color w:val="FFFFFF" w:themeColor="background1"/>
                <w:sz w:val="32"/>
                <w:szCs w:val="32"/>
                <w:u w:val="single"/>
              </w:rPr>
              <w:t>MAKTAN ÇEK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İ</w:t>
            </w:r>
            <w:r w:rsidRPr="001B209E">
              <w:rPr>
                <w:rFonts w:ascii="Broadway" w:hAnsi="Broadway" w:cs="Times New Roman"/>
                <w:b/>
                <w:color w:val="FFFFFF" w:themeColor="background1"/>
                <w:sz w:val="32"/>
                <w:szCs w:val="32"/>
                <w:u w:val="single"/>
              </w:rPr>
              <w:t>NMEY</w:t>
            </w:r>
            <w:r w:rsidRPr="001B209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u w:val="single"/>
              </w:rPr>
              <w:t>İ</w:t>
            </w:r>
            <w:r w:rsidRPr="001B209E">
              <w:rPr>
                <w:rFonts w:ascii="Broadway" w:hAnsi="Broadway" w:cs="Times New Roman"/>
                <w:b/>
                <w:color w:val="FFFFFF" w:themeColor="background1"/>
                <w:sz w:val="32"/>
                <w:szCs w:val="32"/>
                <w:u w:val="single"/>
              </w:rPr>
              <w:t>N</w:t>
            </w:r>
          </w:p>
          <w:p w:rsidR="001B209E" w:rsidRPr="001B209E" w:rsidRDefault="001B209E" w:rsidP="00D11B91">
            <w:pPr>
              <w:jc w:val="center"/>
              <w:rPr>
                <w:rFonts w:ascii="Broadway" w:hAnsi="Broadway" w:cs="Times New Roman"/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D11B91" w:rsidRPr="001B209E" w:rsidRDefault="00D11B91" w:rsidP="00D11B91">
            <w:pPr>
              <w:jc w:val="center"/>
              <w:rPr>
                <w:rFonts w:ascii="Franklin Gothic Demi" w:hAnsi="Franklin Gothic Demi" w:cs="Times New Roman"/>
                <w:b/>
                <w:color w:val="210F17" w:themeColor="background2" w:themeShade="1A"/>
              </w:rPr>
            </w:pPr>
            <w:r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Doğru ve güvenli bilgi kaynağı ebeveyni olmalıdır. </w:t>
            </w:r>
            <w:r w:rsidR="001B209E"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>Çocuğun</w:t>
            </w:r>
            <w:r w:rsid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 </w:t>
            </w:r>
            <w:r w:rsidR="001B209E"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>duygularını</w:t>
            </w:r>
            <w:r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 düzenleyebilmesi, doğru tedbirleri alıp uygulayabilmesi,</w:t>
            </w:r>
            <w:r w:rsidR="00530D91"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 </w:t>
            </w:r>
            <w:r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>patolojik davranışlar geliştirmeden kendini k</w:t>
            </w:r>
            <w:r w:rsidR="00530D91"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oruyabilmesi </w:t>
            </w:r>
            <w:proofErr w:type="gramStart"/>
            <w:r w:rsidR="00530D91"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>için  ebeveyni</w:t>
            </w:r>
            <w:proofErr w:type="gramEnd"/>
            <w:r w:rsidR="00530D91"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 </w:t>
            </w:r>
            <w:r w:rsid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 xml:space="preserve"> ile </w:t>
            </w:r>
            <w:r w:rsidRPr="001B209E">
              <w:rPr>
                <w:rFonts w:ascii="Franklin Gothic Demi" w:hAnsi="Franklin Gothic Demi" w:cs="Times New Roman"/>
                <w:b/>
                <w:color w:val="FFFFFF" w:themeColor="background1"/>
              </w:rPr>
              <w:t>konuşabilmesi önemlidir.</w:t>
            </w:r>
          </w:p>
        </w:tc>
        <w:tc>
          <w:tcPr>
            <w:tcW w:w="3372" w:type="dxa"/>
          </w:tcPr>
          <w:p w:rsidR="001B209E" w:rsidRDefault="001B209E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</w:p>
          <w:p w:rsidR="00D11B91" w:rsidRDefault="009277D5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  <w:r>
              <w:rPr>
                <w:rFonts w:ascii="Broadway" w:hAnsi="Broadway"/>
                <w:b/>
                <w:sz w:val="32"/>
                <w:szCs w:val="32"/>
                <w:u w:val="single"/>
              </w:rPr>
              <w:t>GÜNLÜK</w:t>
            </w:r>
            <w:r w:rsidR="00530D91"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 xml:space="preserve"> RUT</w:t>
            </w:r>
            <w:r w:rsidR="00530D91" w:rsidRPr="00530D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</w:t>
            </w:r>
            <w:r w:rsidR="00530D91" w:rsidRPr="00530D91">
              <w:rPr>
                <w:rFonts w:ascii="Broadway" w:hAnsi="Broadway" w:cs="Broadway"/>
                <w:b/>
                <w:sz w:val="32"/>
                <w:szCs w:val="32"/>
                <w:u w:val="single"/>
              </w:rPr>
              <w:t>N</w:t>
            </w:r>
            <w:r w:rsidR="00530D91" w:rsidRPr="00530D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</w:t>
            </w:r>
            <w:r w:rsidR="00530D91" w:rsidRPr="00530D91">
              <w:rPr>
                <w:rFonts w:ascii="Broadway" w:hAnsi="Broadway" w:cs="Broadway"/>
                <w:b/>
                <w:sz w:val="32"/>
                <w:szCs w:val="32"/>
                <w:u w:val="single"/>
              </w:rPr>
              <w:t>N</w:t>
            </w:r>
            <w:r w:rsidR="00530D91"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 xml:space="preserve"> BAZİ </w:t>
            </w:r>
            <w:proofErr w:type="gramStart"/>
            <w:r w:rsidR="00530D91"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>BA</w:t>
            </w:r>
            <w:r w:rsidR="00530D91" w:rsidRPr="00530D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Ş</w:t>
            </w:r>
            <w:r w:rsidR="00530D91"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 xml:space="preserve">LIKLARINI  </w:t>
            </w:r>
            <w:r w:rsidR="00530D91">
              <w:rPr>
                <w:rFonts w:ascii="Broadway" w:hAnsi="Broadway"/>
                <w:b/>
                <w:sz w:val="32"/>
                <w:szCs w:val="32"/>
                <w:u w:val="single"/>
              </w:rPr>
              <w:t>KORUYUN</w:t>
            </w:r>
            <w:proofErr w:type="gramEnd"/>
          </w:p>
          <w:p w:rsidR="001B209E" w:rsidRDefault="001B209E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</w:p>
          <w:p w:rsidR="00530D91" w:rsidRPr="001B209E" w:rsidRDefault="00530D91" w:rsidP="00530D91">
            <w:pPr>
              <w:jc w:val="center"/>
              <w:rPr>
                <w:rFonts w:ascii="Franklin Gothic Demi" w:hAnsi="Franklin Gothic Demi" w:cs="Times New Roman"/>
                <w:b/>
                <w:sz w:val="24"/>
                <w:szCs w:val="24"/>
              </w:rPr>
            </w:pPr>
            <w:proofErr w:type="spellStart"/>
            <w:r w:rsidRP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>Pandemi</w:t>
            </w:r>
            <w:proofErr w:type="spellEnd"/>
            <w:r w:rsidRP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süreci ile yaşam tarzımızda bazı başlıklar değişmiş olsa dahi </w:t>
            </w:r>
            <w:r w:rsidR="009277D5" w:rsidRP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gün içerisinde  yemek,</w:t>
            </w:r>
            <w:r w:rsid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</w:t>
            </w:r>
            <w:r w:rsidR="009277D5" w:rsidRP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>uyku,</w:t>
            </w:r>
            <w:r w:rsid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</w:t>
            </w:r>
            <w:r w:rsidR="009277D5" w:rsidRP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ders çalışma gibi zamanlarını  düzenleyin ve bunlara bağlı kalmasını </w:t>
            </w:r>
            <w:proofErr w:type="gramStart"/>
            <w:r w:rsidR="009277D5" w:rsidRP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>sağlayın</w:t>
            </w:r>
            <w:r w:rsidR="001B209E">
              <w:rPr>
                <w:rFonts w:ascii="Franklin Gothic Demi" w:hAnsi="Franklin Gothic Demi" w:cs="Times New Roman"/>
                <w:b/>
                <w:sz w:val="24"/>
                <w:szCs w:val="24"/>
              </w:rPr>
              <w:t>.</w:t>
            </w:r>
            <w:r w:rsidR="009D2825">
              <w:rPr>
                <w:rFonts w:ascii="Franklin Gothic Demi" w:hAnsi="Franklin Gothic Demi" w:cs="Times New Roman"/>
                <w:b/>
                <w:sz w:val="24"/>
                <w:szCs w:val="24"/>
              </w:rPr>
              <w:t>Rutinleri</w:t>
            </w:r>
            <w:proofErr w:type="gramEnd"/>
            <w:r w:rsidR="009D2825">
              <w:rPr>
                <w:rFonts w:ascii="Franklin Gothic Demi" w:hAnsi="Franklin Gothic Demi" w:cs="Times New Roman"/>
                <w:b/>
                <w:sz w:val="24"/>
                <w:szCs w:val="24"/>
              </w:rPr>
              <w:t xml:space="preserve"> devam ettirebilmek için maddi değeri olan ödüllere yönelmeyin</w:t>
            </w:r>
          </w:p>
        </w:tc>
        <w:tc>
          <w:tcPr>
            <w:tcW w:w="4094" w:type="dxa"/>
          </w:tcPr>
          <w:p w:rsidR="001B209E" w:rsidRDefault="001B209E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</w:p>
          <w:p w:rsidR="00D11B91" w:rsidRDefault="00530D91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>V</w:t>
            </w:r>
            <w:r w:rsidRPr="00530D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İRÜSTEN KORUNMAK İÇİN YAPABİLECEKLERİNE ODAKLANIN</w:t>
            </w:r>
          </w:p>
          <w:p w:rsidR="001B209E" w:rsidRDefault="001B209E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277D5" w:rsidRPr="001B209E" w:rsidRDefault="009277D5" w:rsidP="00530D91">
            <w:pPr>
              <w:jc w:val="center"/>
              <w:rPr>
                <w:rFonts w:ascii="Franklin Gothic Demi Cond" w:hAnsi="Franklin Gothic Demi Cond" w:cs="Times New Roman"/>
                <w:b/>
              </w:rPr>
            </w:pPr>
            <w:r w:rsidRPr="001B209E">
              <w:rPr>
                <w:rFonts w:ascii="Franklin Gothic Demi Cond" w:hAnsi="Franklin Gothic Demi Cond" w:cs="Times New Roman"/>
                <w:b/>
              </w:rPr>
              <w:t>Virüsten korunma yollarını eğlenceli yollarla öğretin.</w:t>
            </w:r>
            <w:r w:rsidR="001B209E">
              <w:rPr>
                <w:rFonts w:ascii="Franklin Gothic Demi Cond" w:hAnsi="Franklin Gothic Demi Cond" w:cs="Times New Roman"/>
                <w:b/>
              </w:rPr>
              <w:t xml:space="preserve"> </w:t>
            </w:r>
            <w:r w:rsidRPr="001B209E">
              <w:rPr>
                <w:rFonts w:ascii="Franklin Gothic Demi Cond" w:hAnsi="Franklin Gothic Demi Cond" w:cs="Times New Roman"/>
                <w:b/>
              </w:rPr>
              <w:t>Korunma yollarını bilmek çocuğun kendini güçlü ve güvende hissetmesini sağlayacaktır.</w:t>
            </w:r>
          </w:p>
          <w:p w:rsidR="009277D5" w:rsidRPr="00530D91" w:rsidRDefault="009277D5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B209E">
              <w:rPr>
                <w:rFonts w:ascii="Franklin Gothic Demi Cond" w:hAnsi="Franklin Gothic Demi Cond" w:cs="Times New Roman"/>
                <w:b/>
              </w:rPr>
              <w:t>(Öksürdüğünde,hapşırdığında ne yapması,ellerini nasıl yıkaması gerektiği</w:t>
            </w:r>
            <w:proofErr w:type="gramStart"/>
            <w:r w:rsidRPr="001B209E">
              <w:rPr>
                <w:rFonts w:ascii="Franklin Gothic Demi Cond" w:hAnsi="Franklin Gothic Demi Cond" w:cs="Times New Roman"/>
                <w:b/>
              </w:rPr>
              <w:t>..</w:t>
            </w:r>
            <w:proofErr w:type="gramEnd"/>
            <w:r w:rsidRPr="001B209E">
              <w:rPr>
                <w:rFonts w:ascii="Franklin Gothic Demi Cond" w:hAnsi="Franklin Gothic Demi Cond" w:cs="Times New Roman"/>
                <w:b/>
              </w:rPr>
              <w:t>vs)</w:t>
            </w:r>
          </w:p>
        </w:tc>
      </w:tr>
      <w:tr w:rsidR="009277D5" w:rsidTr="001B209E">
        <w:trPr>
          <w:trHeight w:val="5837"/>
        </w:trPr>
        <w:tc>
          <w:tcPr>
            <w:tcW w:w="3350" w:type="dxa"/>
          </w:tcPr>
          <w:p w:rsidR="001B209E" w:rsidRDefault="001B209E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</w:p>
          <w:p w:rsidR="00D11B91" w:rsidRDefault="00530D91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>KORKULARI HAKKINDA KONU</w:t>
            </w:r>
            <w:r w:rsidRPr="00530D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ŞUN</w:t>
            </w:r>
          </w:p>
          <w:p w:rsidR="001B209E" w:rsidRDefault="001B209E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277D5" w:rsidRPr="001B209E" w:rsidRDefault="009277D5" w:rsidP="00530D91">
            <w:pPr>
              <w:jc w:val="center"/>
              <w:rPr>
                <w:rFonts w:ascii="Franklin Gothic Demi Cond" w:hAnsi="Franklin Gothic Demi Cond" w:cs="Times New Roman"/>
                <w:b/>
              </w:rPr>
            </w:pPr>
            <w:proofErr w:type="gramStart"/>
            <w:r w:rsidRPr="001B209E">
              <w:rPr>
                <w:rFonts w:ascii="Franklin Gothic Demi Cond" w:hAnsi="Franklin Gothic Demi Cond" w:cs="Times New Roman"/>
                <w:b/>
              </w:rPr>
              <w:t>Dürüst  ve</w:t>
            </w:r>
            <w:proofErr w:type="gramEnd"/>
            <w:r w:rsidRPr="001B209E">
              <w:rPr>
                <w:rFonts w:ascii="Franklin Gothic Demi Cond" w:hAnsi="Franklin Gothic Demi Cond" w:cs="Times New Roman"/>
                <w:b/>
              </w:rPr>
              <w:t xml:space="preserve"> açık olun.</w:t>
            </w:r>
          </w:p>
          <w:p w:rsidR="009277D5" w:rsidRPr="00530D91" w:rsidRDefault="009277D5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gramStart"/>
            <w:r w:rsidRPr="001B209E">
              <w:rPr>
                <w:rFonts w:ascii="Franklin Gothic Demi Cond" w:hAnsi="Franklin Gothic Demi Cond" w:cs="Times New Roman"/>
                <w:b/>
              </w:rPr>
              <w:t>Korkularını  ve</w:t>
            </w:r>
            <w:proofErr w:type="gramEnd"/>
            <w:r w:rsidRPr="001B209E">
              <w:rPr>
                <w:rFonts w:ascii="Franklin Gothic Demi Cond" w:hAnsi="Franklin Gothic Demi Cond" w:cs="Times New Roman"/>
                <w:b/>
              </w:rPr>
              <w:t xml:space="preserve"> endişelerini ifade etmelerine izin verin.</w:t>
            </w:r>
            <w:r w:rsidR="001B209E">
              <w:rPr>
                <w:rFonts w:ascii="Franklin Gothic Demi Cond" w:hAnsi="Franklin Gothic Demi Cond" w:cs="Times New Roman"/>
                <w:b/>
              </w:rPr>
              <w:t xml:space="preserve"> </w:t>
            </w:r>
            <w:r w:rsidRPr="001B209E">
              <w:rPr>
                <w:rFonts w:ascii="Franklin Gothic Demi Cond" w:hAnsi="Franklin Gothic Demi Cond" w:cs="Times New Roman"/>
                <w:b/>
              </w:rPr>
              <w:t xml:space="preserve">Onları sadece dinlemeniz, nasıl hissettiklerini ifade etmelerine fırsat </w:t>
            </w:r>
            <w:proofErr w:type="gramStart"/>
            <w:r w:rsidRPr="001B209E">
              <w:rPr>
                <w:rFonts w:ascii="Franklin Gothic Demi Cond" w:hAnsi="Franklin Gothic Demi Cond" w:cs="Times New Roman"/>
                <w:b/>
              </w:rPr>
              <w:t>vermeniz  iyileştirici</w:t>
            </w:r>
            <w:proofErr w:type="gramEnd"/>
            <w:r w:rsidRPr="001B209E">
              <w:rPr>
                <w:rFonts w:ascii="Franklin Gothic Demi Cond" w:hAnsi="Franklin Gothic Demi Cond" w:cs="Times New Roman"/>
                <w:b/>
              </w:rPr>
              <w:t xml:space="preserve"> olacaktır</w:t>
            </w:r>
            <w:r w:rsidR="009D2825">
              <w:rPr>
                <w:rFonts w:ascii="Franklin Gothic Demi Cond" w:hAnsi="Franklin Gothic Demi Cond" w:cs="Times New Roman"/>
                <w:b/>
              </w:rPr>
              <w:t>.</w:t>
            </w:r>
          </w:p>
        </w:tc>
        <w:tc>
          <w:tcPr>
            <w:tcW w:w="3372" w:type="dxa"/>
          </w:tcPr>
          <w:p w:rsidR="001B209E" w:rsidRDefault="001B209E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</w:p>
          <w:p w:rsidR="00D11B91" w:rsidRDefault="00530D91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30D91">
              <w:rPr>
                <w:rFonts w:ascii="Broadway" w:hAnsi="Broadway"/>
                <w:b/>
                <w:sz w:val="32"/>
                <w:szCs w:val="32"/>
                <w:u w:val="single"/>
              </w:rPr>
              <w:t>KEND</w:t>
            </w:r>
            <w:r w:rsidRPr="00530D9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İ DUYGULARINIZI KONTROL EDİN/YÖNETİN</w:t>
            </w:r>
          </w:p>
          <w:p w:rsidR="001B209E" w:rsidRDefault="001B209E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9277D5" w:rsidRPr="001B209E" w:rsidRDefault="009277D5" w:rsidP="00530D91">
            <w:pPr>
              <w:jc w:val="center"/>
              <w:rPr>
                <w:rFonts w:ascii="Franklin Gothic Demi Cond" w:hAnsi="Franklin Gothic Demi Cond" w:cs="Times New Roman"/>
                <w:b/>
              </w:rPr>
            </w:pPr>
            <w:r w:rsidRPr="001B209E">
              <w:rPr>
                <w:rFonts w:ascii="Franklin Gothic Demi Cond" w:hAnsi="Franklin Gothic Demi Cond" w:cs="Times New Roman"/>
                <w:b/>
              </w:rPr>
              <w:t>Duygusal tepkiler vermeden önce sakinleşmeye çalışın.(Ani çıkışlar, öfke nöbetleri</w:t>
            </w:r>
            <w:proofErr w:type="gramStart"/>
            <w:r w:rsidRPr="001B209E">
              <w:rPr>
                <w:rFonts w:ascii="Franklin Gothic Demi Cond" w:hAnsi="Franklin Gothic Demi Cond" w:cs="Times New Roman"/>
                <w:b/>
              </w:rPr>
              <w:t>..</w:t>
            </w:r>
            <w:proofErr w:type="gramEnd"/>
            <w:r w:rsidRPr="001B209E">
              <w:rPr>
                <w:rFonts w:ascii="Franklin Gothic Demi Cond" w:hAnsi="Franklin Gothic Demi Cond" w:cs="Times New Roman"/>
                <w:b/>
              </w:rPr>
              <w:t>vb) Bu duygularınızı saklamanız gerektiği anlamına gelmemektedir.</w:t>
            </w:r>
            <w:r w:rsidR="001B209E" w:rsidRPr="001B209E">
              <w:rPr>
                <w:rFonts w:ascii="Franklin Gothic Demi Cond" w:hAnsi="Franklin Gothic Demi Cond" w:cs="Times New Roman"/>
                <w:b/>
              </w:rPr>
              <w:t>Öfkenizi duvarı yumruklamak yerine  çözüme dönük konuşarak ifade edebilme olgunluğunu sergileyebilmeniz     demektir</w:t>
            </w:r>
            <w:r w:rsidR="009D2825">
              <w:rPr>
                <w:rFonts w:ascii="Franklin Gothic Demi Cond" w:hAnsi="Franklin Gothic Demi Cond" w:cs="Times New Roman"/>
                <w:b/>
              </w:rPr>
              <w:t>.</w:t>
            </w:r>
          </w:p>
        </w:tc>
        <w:tc>
          <w:tcPr>
            <w:tcW w:w="4094" w:type="dxa"/>
          </w:tcPr>
          <w:p w:rsidR="001B209E" w:rsidRDefault="001B209E" w:rsidP="00530D91">
            <w:pPr>
              <w:jc w:val="center"/>
              <w:rPr>
                <w:rFonts w:ascii="Broadway" w:hAnsi="Broadway"/>
                <w:b/>
                <w:sz w:val="32"/>
                <w:szCs w:val="32"/>
                <w:u w:val="single"/>
              </w:rPr>
            </w:pPr>
          </w:p>
          <w:p w:rsidR="00D11B91" w:rsidRDefault="00530D91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Broadway" w:hAnsi="Broadway"/>
                <w:b/>
                <w:sz w:val="32"/>
                <w:szCs w:val="32"/>
                <w:u w:val="single"/>
              </w:rPr>
              <w:t>ÇOCU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ĞUNUZUN YAŞINA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VE  GELİŞİM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ÖZELLİKLERİNE UYGUN YAKLAŞIM SERGİLEYİN</w:t>
            </w:r>
          </w:p>
          <w:p w:rsidR="001B209E" w:rsidRDefault="001B209E" w:rsidP="00530D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B209E" w:rsidRPr="001B209E" w:rsidRDefault="001B209E" w:rsidP="001B209E">
            <w:pPr>
              <w:jc w:val="center"/>
              <w:rPr>
                <w:rFonts w:ascii="Franklin Gothic Demi Cond" w:hAnsi="Franklin Gothic Demi Cond" w:cs="Times New Roman"/>
                <w:b/>
              </w:rPr>
            </w:pPr>
            <w:r w:rsidRPr="001B209E">
              <w:rPr>
                <w:rFonts w:ascii="Franklin Gothic Demi Cond" w:hAnsi="Franklin Gothic Demi Cond" w:cs="Times New Roman"/>
                <w:b/>
              </w:rPr>
              <w:t>Bilgi verin ve soru sormalarına izin verin.</w:t>
            </w:r>
            <w:r w:rsidR="009D2825">
              <w:rPr>
                <w:rFonts w:ascii="Franklin Gothic Demi Cond" w:hAnsi="Franklin Gothic Demi Cond" w:cs="Times New Roman"/>
                <w:b/>
              </w:rPr>
              <w:t xml:space="preserve"> </w:t>
            </w:r>
            <w:r w:rsidRPr="001B209E">
              <w:rPr>
                <w:rFonts w:ascii="Franklin Gothic Demi Cond" w:hAnsi="Franklin Gothic Demi Cond" w:cs="Times New Roman"/>
                <w:b/>
              </w:rPr>
              <w:t xml:space="preserve">Ancak aktarılan bilgiler </w:t>
            </w:r>
            <w:proofErr w:type="gramStart"/>
            <w:r w:rsidRPr="001B209E">
              <w:rPr>
                <w:rFonts w:ascii="Franklin Gothic Demi Cond" w:hAnsi="Franklin Gothic Demi Cond" w:cs="Times New Roman"/>
                <w:b/>
              </w:rPr>
              <w:t xml:space="preserve">ve  </w:t>
            </w:r>
            <w:r w:rsidR="009D2825">
              <w:rPr>
                <w:rFonts w:ascii="Franklin Gothic Demi Cond" w:hAnsi="Franklin Gothic Demi Cond" w:cs="Times New Roman"/>
                <w:b/>
              </w:rPr>
              <w:t xml:space="preserve"> </w:t>
            </w:r>
            <w:r w:rsidRPr="001B209E">
              <w:rPr>
                <w:rFonts w:ascii="Franklin Gothic Demi Cond" w:hAnsi="Franklin Gothic Demi Cond" w:cs="Times New Roman"/>
                <w:b/>
              </w:rPr>
              <w:t>sorularına</w:t>
            </w:r>
            <w:proofErr w:type="gramEnd"/>
            <w:r w:rsidRPr="001B209E">
              <w:rPr>
                <w:rFonts w:ascii="Franklin Gothic Demi Cond" w:hAnsi="Franklin Gothic Demi Cond" w:cs="Times New Roman"/>
                <w:b/>
              </w:rPr>
              <w:t xml:space="preserve"> verdiğiniz cevaplar  </w:t>
            </w:r>
            <w:r w:rsidRPr="009D2825">
              <w:rPr>
                <w:rFonts w:ascii="Franklin Gothic Demi Cond" w:hAnsi="Franklin Gothic Demi Cond" w:cs="Times New Roman"/>
                <w:b/>
                <w:color w:val="0070C0"/>
                <w:sz w:val="32"/>
                <w:szCs w:val="32"/>
                <w:u w:val="single"/>
              </w:rPr>
              <w:t>gelişim dönemlerine ve yaş</w:t>
            </w:r>
            <w:r w:rsidRPr="009D2825">
              <w:rPr>
                <w:rFonts w:ascii="Franklin Gothic Demi Cond" w:hAnsi="Franklin Gothic Demi Cond" w:cs="Times New Roman"/>
                <w:b/>
                <w:color w:val="0070C0"/>
              </w:rPr>
              <w:t xml:space="preserve"> </w:t>
            </w:r>
            <w:r w:rsidRPr="009D2825">
              <w:rPr>
                <w:rFonts w:ascii="Franklin Gothic Demi Cond" w:hAnsi="Franklin Gothic Demi Cond" w:cs="Times New Roman"/>
                <w:b/>
                <w:color w:val="0070C0"/>
                <w:sz w:val="32"/>
                <w:szCs w:val="32"/>
                <w:u w:val="single"/>
              </w:rPr>
              <w:t>dönemi</w:t>
            </w:r>
            <w:r w:rsidRPr="009D2825">
              <w:rPr>
                <w:rFonts w:ascii="Franklin Gothic Demi Cond" w:hAnsi="Franklin Gothic Demi Cond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D2825">
              <w:rPr>
                <w:rFonts w:ascii="Franklin Gothic Demi Cond" w:hAnsi="Franklin Gothic Demi Cond" w:cs="Times New Roman"/>
                <w:b/>
                <w:color w:val="0070C0"/>
                <w:sz w:val="32"/>
                <w:szCs w:val="32"/>
                <w:u w:val="single"/>
              </w:rPr>
              <w:t>özelliklerine uygun</w:t>
            </w:r>
            <w:r w:rsidRPr="001B209E">
              <w:rPr>
                <w:rFonts w:ascii="Franklin Gothic Demi Cond" w:hAnsi="Franklin Gothic Demi Cond" w:cs="Times New Roman"/>
                <w:b/>
              </w:rPr>
              <w:t xml:space="preserve"> cevaplar olmalıdır.</w:t>
            </w:r>
          </w:p>
        </w:tc>
      </w:tr>
    </w:tbl>
    <w:p w:rsidR="003E6754" w:rsidRDefault="00F06476">
      <w:r>
        <w:t xml:space="preserve">                </w:t>
      </w:r>
    </w:p>
    <w:p w:rsidR="001B209E" w:rsidRDefault="001B20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Rehberlik Servisi</w:t>
      </w:r>
    </w:p>
    <w:sectPr w:rsidR="001B209E" w:rsidSect="00530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B91"/>
    <w:rsid w:val="001B209E"/>
    <w:rsid w:val="00222D22"/>
    <w:rsid w:val="003E6754"/>
    <w:rsid w:val="00530D91"/>
    <w:rsid w:val="009277D5"/>
    <w:rsid w:val="009D2825"/>
    <w:rsid w:val="00AB7844"/>
    <w:rsid w:val="00D11B91"/>
    <w:rsid w:val="00EE128B"/>
    <w:rsid w:val="00F0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3</cp:revision>
  <cp:lastPrinted>2020-10-19T10:39:00Z</cp:lastPrinted>
  <dcterms:created xsi:type="dcterms:W3CDTF">2020-10-19T09:53:00Z</dcterms:created>
  <dcterms:modified xsi:type="dcterms:W3CDTF">2020-10-19T10:39:00Z</dcterms:modified>
</cp:coreProperties>
</file>